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42D3" w:rsidRPr="00DE382A" w:rsidRDefault="00E842D3" w:rsidP="00E842D3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ELŐTERJESZTÉS SORSZÁMA: </w:t>
      </w:r>
      <w:r w:rsidR="00392991">
        <w:rPr>
          <w:b/>
          <w:i/>
          <w:sz w:val="24"/>
          <w:szCs w:val="24"/>
        </w:rPr>
        <w:t>32</w:t>
      </w:r>
      <w:r>
        <w:rPr>
          <w:b/>
          <w:i/>
          <w:sz w:val="24"/>
          <w:szCs w:val="24"/>
        </w:rPr>
        <w:t>.</w:t>
      </w:r>
    </w:p>
    <w:p w:rsidR="00E842D3" w:rsidRPr="00DE382A" w:rsidRDefault="00E842D3" w:rsidP="00E842D3">
      <w:pPr>
        <w:jc w:val="right"/>
        <w:rPr>
          <w:b/>
          <w:i/>
          <w:sz w:val="24"/>
          <w:szCs w:val="24"/>
        </w:rPr>
      </w:pPr>
      <w:r w:rsidRPr="001150FF">
        <w:rPr>
          <w:b/>
          <w:i/>
          <w:sz w:val="24"/>
          <w:szCs w:val="24"/>
        </w:rPr>
        <w:t xml:space="preserve">MELLÉKLET: </w:t>
      </w:r>
      <w:r w:rsidR="001150FF" w:rsidRPr="001150FF">
        <w:rPr>
          <w:b/>
          <w:i/>
          <w:sz w:val="24"/>
          <w:szCs w:val="24"/>
        </w:rPr>
        <w:t>2</w:t>
      </w:r>
      <w:r w:rsidRPr="001150FF">
        <w:rPr>
          <w:b/>
          <w:i/>
          <w:sz w:val="24"/>
          <w:szCs w:val="24"/>
        </w:rPr>
        <w:t xml:space="preserve"> db</w:t>
      </w:r>
    </w:p>
    <w:p w:rsidR="00E842D3" w:rsidRPr="00DE382A" w:rsidRDefault="00E842D3" w:rsidP="00E842D3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E842D3" w:rsidRPr="00DE382A" w:rsidRDefault="00E842D3" w:rsidP="00E842D3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E842D3" w:rsidRPr="00F87410" w:rsidRDefault="00E842D3" w:rsidP="00E842D3">
      <w:pPr>
        <w:tabs>
          <w:tab w:val="left" w:pos="0"/>
        </w:tabs>
        <w:jc w:val="center"/>
        <w:rPr>
          <w:rFonts w:cstheme="minorHAnsi"/>
          <w:b/>
          <w:u w:val="single"/>
        </w:rPr>
      </w:pPr>
      <w:r>
        <w:rPr>
          <w:b/>
          <w:i/>
          <w:sz w:val="24"/>
          <w:szCs w:val="24"/>
        </w:rPr>
        <w:t xml:space="preserve">TÁRGY: </w:t>
      </w:r>
      <w:bookmarkStart w:id="0" w:name="_Hlk117413057"/>
      <w:r w:rsidR="00B30A95">
        <w:rPr>
          <w:rFonts w:cstheme="minorHAnsi"/>
          <w:b/>
          <w:i/>
          <w:sz w:val="24"/>
        </w:rPr>
        <w:t>Tájékoztatás</w:t>
      </w:r>
      <w:r w:rsidRPr="00E842D3">
        <w:rPr>
          <w:rFonts w:cstheme="minorHAnsi"/>
          <w:b/>
          <w:i/>
          <w:sz w:val="24"/>
        </w:rPr>
        <w:t xml:space="preserve"> eszköz használatba vételé</w:t>
      </w:r>
      <w:r w:rsidR="00220FE8">
        <w:rPr>
          <w:rFonts w:cstheme="minorHAnsi"/>
          <w:b/>
          <w:i/>
          <w:sz w:val="24"/>
        </w:rPr>
        <w:t xml:space="preserve">re vonatkozó </w:t>
      </w:r>
      <w:r w:rsidRPr="00E842D3">
        <w:rPr>
          <w:rFonts w:cstheme="minorHAnsi"/>
          <w:b/>
          <w:i/>
          <w:sz w:val="24"/>
        </w:rPr>
        <w:t>megállapodás megkötésé</w:t>
      </w:r>
      <w:r w:rsidR="00B30A95">
        <w:rPr>
          <w:rFonts w:cstheme="minorHAnsi"/>
          <w:b/>
          <w:i/>
          <w:sz w:val="24"/>
        </w:rPr>
        <w:t>vel kapcsolatban tett intézkedésekről</w:t>
      </w:r>
      <w:r w:rsidR="001150FF">
        <w:rPr>
          <w:rFonts w:cstheme="minorHAnsi"/>
          <w:b/>
          <w:i/>
          <w:sz w:val="24"/>
        </w:rPr>
        <w:t>, valamint javaslat további döntések meghozatalára</w:t>
      </w:r>
      <w:bookmarkEnd w:id="0"/>
    </w:p>
    <w:p w:rsidR="00E842D3" w:rsidRDefault="00E842D3" w:rsidP="00E842D3">
      <w:pPr>
        <w:spacing w:after="0" w:line="240" w:lineRule="auto"/>
        <w:jc w:val="center"/>
        <w:rPr>
          <w:b/>
          <w:i/>
          <w:sz w:val="24"/>
          <w:szCs w:val="24"/>
        </w:rPr>
      </w:pPr>
    </w:p>
    <w:p w:rsidR="00E842D3" w:rsidRPr="00DE382A" w:rsidRDefault="00E842D3" w:rsidP="00E842D3">
      <w:pPr>
        <w:spacing w:before="120" w:after="360"/>
        <w:jc w:val="center"/>
        <w:rPr>
          <w:b/>
          <w:i/>
          <w:sz w:val="24"/>
          <w:szCs w:val="24"/>
        </w:rPr>
      </w:pPr>
    </w:p>
    <w:p w:rsidR="00E842D3" w:rsidRPr="00DE382A" w:rsidRDefault="00E842D3" w:rsidP="00E842D3">
      <w:pPr>
        <w:spacing w:before="360" w:line="360" w:lineRule="auto"/>
        <w:jc w:val="center"/>
        <w:rPr>
          <w:b/>
          <w:i/>
          <w:sz w:val="24"/>
          <w:szCs w:val="24"/>
        </w:rPr>
      </w:pPr>
      <w:r w:rsidRPr="00DE382A">
        <w:rPr>
          <w:b/>
          <w:i/>
          <w:sz w:val="24"/>
          <w:szCs w:val="24"/>
        </w:rPr>
        <w:t>E L Ő T E R J E S Z T É S</w:t>
      </w:r>
    </w:p>
    <w:p w:rsidR="00E842D3" w:rsidRPr="00DE382A" w:rsidRDefault="00E842D3" w:rsidP="00E842D3">
      <w:pPr>
        <w:spacing w:before="360" w:line="360" w:lineRule="auto"/>
        <w:jc w:val="center"/>
        <w:rPr>
          <w:b/>
          <w:i/>
          <w:sz w:val="24"/>
          <w:szCs w:val="24"/>
        </w:rPr>
      </w:pPr>
      <w:r w:rsidRPr="00DE382A">
        <w:rPr>
          <w:b/>
          <w:i/>
          <w:sz w:val="24"/>
          <w:szCs w:val="24"/>
        </w:rPr>
        <w:t xml:space="preserve">A </w:t>
      </w:r>
      <w:r>
        <w:rPr>
          <w:b/>
          <w:i/>
          <w:sz w:val="24"/>
          <w:szCs w:val="24"/>
        </w:rPr>
        <w:t xml:space="preserve">CIKÓI HULLADÉKGAZDÁLKODÁSI TÁRSULÁS </w:t>
      </w:r>
      <w:r w:rsidRPr="00DE382A">
        <w:rPr>
          <w:b/>
          <w:i/>
          <w:sz w:val="24"/>
          <w:szCs w:val="24"/>
        </w:rPr>
        <w:t xml:space="preserve">TÁRSULÁSI TANÁCSÁNAK </w:t>
      </w:r>
    </w:p>
    <w:p w:rsidR="00E842D3" w:rsidRDefault="00E842D3" w:rsidP="00E842D3">
      <w:pPr>
        <w:spacing w:line="360" w:lineRule="auto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2022. </w:t>
      </w:r>
      <w:r w:rsidR="00392991">
        <w:rPr>
          <w:b/>
          <w:i/>
          <w:sz w:val="24"/>
          <w:szCs w:val="24"/>
        </w:rPr>
        <w:t>október 26-</w:t>
      </w:r>
      <w:r>
        <w:rPr>
          <w:b/>
          <w:i/>
          <w:sz w:val="24"/>
          <w:szCs w:val="24"/>
        </w:rPr>
        <w:t>i rend</w:t>
      </w:r>
      <w:r w:rsidR="00AB5580">
        <w:rPr>
          <w:b/>
          <w:i/>
          <w:sz w:val="24"/>
          <w:szCs w:val="24"/>
        </w:rPr>
        <w:t>kívüli</w:t>
      </w:r>
      <w:r>
        <w:rPr>
          <w:b/>
          <w:i/>
          <w:sz w:val="24"/>
          <w:szCs w:val="24"/>
        </w:rPr>
        <w:t xml:space="preserve"> </w:t>
      </w:r>
      <w:r w:rsidRPr="00DE382A">
        <w:rPr>
          <w:b/>
          <w:i/>
          <w:sz w:val="24"/>
          <w:szCs w:val="24"/>
        </w:rPr>
        <w:t>ÜLÉSÉRE</w:t>
      </w:r>
    </w:p>
    <w:p w:rsidR="00E842D3" w:rsidRPr="00EA5C24" w:rsidRDefault="00E842D3" w:rsidP="00E842D3">
      <w:pPr>
        <w:spacing w:line="360" w:lineRule="auto"/>
        <w:jc w:val="center"/>
        <w:rPr>
          <w:b/>
          <w:i/>
          <w:sz w:val="24"/>
          <w:szCs w:val="24"/>
        </w:rPr>
      </w:pPr>
    </w:p>
    <w:tbl>
      <w:tblPr>
        <w:tblpPr w:leftFromText="141" w:rightFromText="141" w:vertAnchor="text" w:horzAnchor="margin" w:tblpY="423"/>
        <w:tblW w:w="9178" w:type="dxa"/>
        <w:tblLook w:val="01E0" w:firstRow="1" w:lastRow="1" w:firstColumn="1" w:lastColumn="1" w:noHBand="0" w:noVBand="0"/>
      </w:tblPr>
      <w:tblGrid>
        <w:gridCol w:w="4589"/>
        <w:gridCol w:w="4589"/>
      </w:tblGrid>
      <w:tr w:rsidR="00E842D3" w:rsidRPr="00EA5C24" w:rsidTr="002216E7">
        <w:tc>
          <w:tcPr>
            <w:tcW w:w="4589" w:type="dxa"/>
          </w:tcPr>
          <w:p w:rsidR="00E842D3" w:rsidRPr="00EA5C24" w:rsidRDefault="00E842D3" w:rsidP="002216E7">
            <w:pPr>
              <w:spacing w:after="200" w:line="276" w:lineRule="auto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EA5C24">
              <w:rPr>
                <w:b/>
                <w:bCs/>
                <w:i/>
                <w:iCs/>
                <w:sz w:val="24"/>
                <w:szCs w:val="24"/>
              </w:rPr>
              <w:t>ELŐTERJESZTŐ:</w:t>
            </w:r>
          </w:p>
        </w:tc>
        <w:tc>
          <w:tcPr>
            <w:tcW w:w="4589" w:type="dxa"/>
          </w:tcPr>
          <w:p w:rsidR="00E842D3" w:rsidRPr="00EA5C24" w:rsidRDefault="00E842D3" w:rsidP="002216E7">
            <w:pPr>
              <w:spacing w:after="200" w:line="276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EA5C24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/>
                <w:bCs/>
                <w:i/>
                <w:iCs/>
                <w:sz w:val="24"/>
                <w:szCs w:val="24"/>
              </w:rPr>
              <w:t>Bomba Gábor László elnök</w:t>
            </w:r>
          </w:p>
        </w:tc>
      </w:tr>
      <w:tr w:rsidR="00E842D3" w:rsidRPr="00EA5C24" w:rsidTr="002216E7">
        <w:tc>
          <w:tcPr>
            <w:tcW w:w="4589" w:type="dxa"/>
          </w:tcPr>
          <w:p w:rsidR="00E842D3" w:rsidRDefault="00E842D3" w:rsidP="002216E7">
            <w:pPr>
              <w:keepNext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 w:rsidRPr="00EA5C24">
              <w:rPr>
                <w:b/>
                <w:bCs/>
                <w:i/>
                <w:iCs/>
                <w:sz w:val="24"/>
                <w:szCs w:val="24"/>
              </w:rPr>
              <w:t xml:space="preserve">AZ ELŐTERJESZTÉST KÉSZÍTETTE: </w:t>
            </w:r>
          </w:p>
          <w:p w:rsidR="00E842D3" w:rsidRDefault="00E842D3" w:rsidP="002216E7">
            <w:pPr>
              <w:keepNext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E842D3" w:rsidRPr="00EA5C24" w:rsidRDefault="00E842D3" w:rsidP="002216E7">
            <w:pPr>
              <w:keepNext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ELŐADÓ:</w:t>
            </w:r>
          </w:p>
        </w:tc>
        <w:tc>
          <w:tcPr>
            <w:tcW w:w="4589" w:type="dxa"/>
          </w:tcPr>
          <w:p w:rsidR="00E842D3" w:rsidRDefault="00E842D3" w:rsidP="002216E7">
            <w:pPr>
              <w:keepNext/>
              <w:tabs>
                <w:tab w:val="left" w:pos="569"/>
              </w:tabs>
              <w:spacing w:line="240" w:lineRule="auto"/>
              <w:ind w:left="87" w:hanging="87"/>
              <w:jc w:val="both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dr. Holczer Mónika igazgatóságvezető</w:t>
            </w:r>
          </w:p>
          <w:p w:rsidR="00E842D3" w:rsidRDefault="00E842D3" w:rsidP="002216E7">
            <w:pPr>
              <w:keepNext/>
              <w:tabs>
                <w:tab w:val="left" w:pos="569"/>
              </w:tabs>
              <w:spacing w:line="240" w:lineRule="auto"/>
              <w:jc w:val="both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</w:p>
          <w:p w:rsidR="00E842D3" w:rsidRPr="00EA5C24" w:rsidRDefault="00E842D3" w:rsidP="002216E7">
            <w:pPr>
              <w:keepNext/>
              <w:tabs>
                <w:tab w:val="left" w:pos="569"/>
              </w:tabs>
              <w:spacing w:line="240" w:lineRule="auto"/>
              <w:jc w:val="both"/>
              <w:outlineLvl w:val="1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Bomba Gábor László elnök</w:t>
            </w:r>
          </w:p>
        </w:tc>
      </w:tr>
      <w:tr w:rsidR="00E842D3" w:rsidRPr="00EA5C24" w:rsidTr="002216E7">
        <w:tc>
          <w:tcPr>
            <w:tcW w:w="4589" w:type="dxa"/>
          </w:tcPr>
          <w:p w:rsidR="00E842D3" w:rsidRPr="00EA5C24" w:rsidRDefault="00E842D3" w:rsidP="002216E7">
            <w:pPr>
              <w:spacing w:after="200" w:line="276" w:lineRule="auto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4589" w:type="dxa"/>
          </w:tcPr>
          <w:p w:rsidR="00E842D3" w:rsidRPr="00EA5C24" w:rsidRDefault="00E842D3" w:rsidP="002216E7">
            <w:pPr>
              <w:tabs>
                <w:tab w:val="left" w:pos="-55"/>
                <w:tab w:val="left" w:pos="569"/>
              </w:tabs>
              <w:spacing w:after="200" w:line="276" w:lineRule="auto"/>
              <w:ind w:left="-55" w:firstLine="55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E842D3" w:rsidRPr="00DE382A" w:rsidRDefault="00E842D3" w:rsidP="00E842D3">
      <w:pPr>
        <w:spacing w:line="360" w:lineRule="auto"/>
        <w:rPr>
          <w:b/>
          <w:i/>
          <w:sz w:val="24"/>
          <w:szCs w:val="24"/>
        </w:rPr>
      </w:pPr>
    </w:p>
    <w:p w:rsidR="00E842D3" w:rsidRDefault="00E842D3" w:rsidP="00E842D3">
      <w:pPr>
        <w:spacing w:line="360" w:lineRule="auto"/>
        <w:rPr>
          <w:i/>
          <w:sz w:val="24"/>
          <w:szCs w:val="24"/>
        </w:rPr>
      </w:pPr>
    </w:p>
    <w:p w:rsidR="00E842D3" w:rsidRDefault="00E842D3" w:rsidP="00E842D3">
      <w:pPr>
        <w:spacing w:line="360" w:lineRule="auto"/>
        <w:rPr>
          <w:i/>
          <w:sz w:val="24"/>
          <w:szCs w:val="24"/>
        </w:rPr>
      </w:pPr>
    </w:p>
    <w:p w:rsidR="00E842D3" w:rsidRDefault="00E842D3" w:rsidP="00E842D3">
      <w:pPr>
        <w:spacing w:line="360" w:lineRule="auto"/>
        <w:rPr>
          <w:i/>
          <w:sz w:val="24"/>
          <w:szCs w:val="24"/>
        </w:rPr>
      </w:pPr>
      <w:r w:rsidRPr="00FC7840">
        <w:rPr>
          <w:i/>
          <w:sz w:val="24"/>
          <w:szCs w:val="24"/>
        </w:rPr>
        <w:t xml:space="preserve">TÖRVÉNYESSÉGI VÉLEMÉNYEZÉSRE BEMUTATVA: </w:t>
      </w:r>
      <w:r>
        <w:rPr>
          <w:i/>
          <w:sz w:val="24"/>
          <w:szCs w:val="24"/>
        </w:rPr>
        <w:t>______________________________</w:t>
      </w:r>
    </w:p>
    <w:p w:rsidR="00E842D3" w:rsidRPr="00FC7840" w:rsidRDefault="00E842D3" w:rsidP="00E842D3">
      <w:pPr>
        <w:spacing w:line="360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dr. </w:t>
      </w:r>
      <w:r w:rsidR="00AB5580">
        <w:rPr>
          <w:i/>
          <w:sz w:val="24"/>
          <w:szCs w:val="24"/>
        </w:rPr>
        <w:t>Holczer Mónika igazgatóságvezető</w:t>
      </w:r>
    </w:p>
    <w:p w:rsidR="00E842D3" w:rsidRPr="00DE382A" w:rsidRDefault="00E842D3" w:rsidP="00E842D3">
      <w:pPr>
        <w:rPr>
          <w:sz w:val="24"/>
          <w:szCs w:val="24"/>
        </w:rPr>
      </w:pPr>
    </w:p>
    <w:p w:rsidR="00E842D3" w:rsidRDefault="00E842D3" w:rsidP="00E842D3">
      <w:pPr>
        <w:spacing w:after="0" w:line="240" w:lineRule="auto"/>
        <w:jc w:val="both"/>
        <w:rPr>
          <w:i/>
          <w:sz w:val="24"/>
          <w:szCs w:val="24"/>
        </w:rPr>
      </w:pPr>
      <w:r w:rsidRPr="00650D04">
        <w:rPr>
          <w:i/>
          <w:sz w:val="24"/>
          <w:szCs w:val="24"/>
        </w:rPr>
        <w:t xml:space="preserve">Terjedelem: 1 + </w:t>
      </w:r>
      <w:r w:rsidR="00650D04" w:rsidRPr="00650D04">
        <w:rPr>
          <w:i/>
          <w:sz w:val="24"/>
          <w:szCs w:val="24"/>
        </w:rPr>
        <w:t>3</w:t>
      </w:r>
      <w:r w:rsidR="00C503BC" w:rsidRPr="00650D04">
        <w:rPr>
          <w:i/>
          <w:sz w:val="24"/>
          <w:szCs w:val="24"/>
        </w:rPr>
        <w:t xml:space="preserve"> </w:t>
      </w:r>
      <w:r w:rsidRPr="00650D04">
        <w:rPr>
          <w:i/>
          <w:sz w:val="24"/>
          <w:szCs w:val="24"/>
        </w:rPr>
        <w:t>oldal</w:t>
      </w:r>
      <w:bookmarkStart w:id="1" w:name="_GoBack"/>
      <w:bookmarkEnd w:id="1"/>
      <w:r w:rsidRPr="00895F1C">
        <w:rPr>
          <w:i/>
          <w:sz w:val="24"/>
          <w:szCs w:val="24"/>
        </w:rPr>
        <w:br w:type="page"/>
      </w:r>
    </w:p>
    <w:p w:rsidR="00E842D3" w:rsidRPr="00692B83" w:rsidRDefault="00E842D3" w:rsidP="00E842D3">
      <w:pPr>
        <w:rPr>
          <w:b/>
          <w:sz w:val="24"/>
          <w:szCs w:val="24"/>
        </w:rPr>
      </w:pPr>
      <w:r w:rsidRPr="00692B83">
        <w:rPr>
          <w:b/>
          <w:sz w:val="24"/>
          <w:szCs w:val="24"/>
        </w:rPr>
        <w:lastRenderedPageBreak/>
        <w:tab/>
      </w:r>
      <w:r w:rsidRPr="00692B83">
        <w:rPr>
          <w:b/>
          <w:sz w:val="24"/>
          <w:szCs w:val="24"/>
        </w:rPr>
        <w:tab/>
      </w:r>
      <w:r w:rsidRPr="00692B83">
        <w:rPr>
          <w:b/>
          <w:sz w:val="24"/>
          <w:szCs w:val="24"/>
        </w:rPr>
        <w:tab/>
      </w:r>
      <w:r w:rsidRPr="00692B83">
        <w:rPr>
          <w:b/>
          <w:sz w:val="24"/>
          <w:szCs w:val="24"/>
        </w:rPr>
        <w:tab/>
      </w:r>
      <w:r w:rsidRPr="00692B83">
        <w:rPr>
          <w:b/>
          <w:sz w:val="24"/>
          <w:szCs w:val="24"/>
        </w:rPr>
        <w:tab/>
      </w:r>
      <w:r w:rsidRPr="00692B83">
        <w:rPr>
          <w:b/>
          <w:sz w:val="24"/>
          <w:szCs w:val="24"/>
        </w:rPr>
        <w:tab/>
      </w:r>
      <w:r w:rsidRPr="00692B83">
        <w:rPr>
          <w:b/>
          <w:sz w:val="24"/>
          <w:szCs w:val="24"/>
        </w:rPr>
        <w:tab/>
      </w:r>
      <w:r w:rsidRPr="00692B83">
        <w:rPr>
          <w:b/>
          <w:sz w:val="24"/>
          <w:szCs w:val="24"/>
        </w:rPr>
        <w:tab/>
      </w:r>
      <w:r w:rsidRPr="00692B83">
        <w:rPr>
          <w:b/>
          <w:sz w:val="24"/>
          <w:szCs w:val="24"/>
        </w:rPr>
        <w:tab/>
      </w:r>
      <w:r w:rsidRPr="00692B83">
        <w:rPr>
          <w:b/>
          <w:sz w:val="24"/>
          <w:szCs w:val="24"/>
        </w:rPr>
        <w:tab/>
      </w:r>
    </w:p>
    <w:p w:rsidR="00584F9A" w:rsidRDefault="00584F9A" w:rsidP="00584F9A">
      <w:pPr>
        <w:spacing w:after="0" w:line="24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Egyszerű többség</w:t>
      </w:r>
    </w:p>
    <w:p w:rsidR="00E842D3" w:rsidRPr="00C44FE4" w:rsidRDefault="00E842D3" w:rsidP="00E842D3">
      <w:pPr>
        <w:spacing w:after="0" w:line="240" w:lineRule="auto"/>
        <w:jc w:val="both"/>
        <w:rPr>
          <w:b/>
          <w:sz w:val="24"/>
          <w:szCs w:val="24"/>
        </w:rPr>
      </w:pPr>
      <w:r w:rsidRPr="00C44FE4">
        <w:rPr>
          <w:b/>
          <w:sz w:val="24"/>
          <w:szCs w:val="24"/>
        </w:rPr>
        <w:t>Tisztelt Társulási Tanács!</w:t>
      </w:r>
    </w:p>
    <w:p w:rsidR="00E842D3" w:rsidRPr="00C44FE4" w:rsidRDefault="00E842D3" w:rsidP="00E842D3">
      <w:pPr>
        <w:spacing w:after="0" w:line="240" w:lineRule="auto"/>
        <w:jc w:val="both"/>
        <w:rPr>
          <w:sz w:val="24"/>
          <w:szCs w:val="24"/>
        </w:rPr>
      </w:pPr>
    </w:p>
    <w:p w:rsidR="00E842D3" w:rsidRDefault="00E842D3" w:rsidP="00E842D3">
      <w:pPr>
        <w:pStyle w:val="Standard"/>
        <w:jc w:val="both"/>
      </w:pPr>
      <w:r>
        <w:rPr>
          <w:rFonts w:ascii="Calibri" w:hAnsi="Calibri" w:cs="Calibri"/>
          <w:bCs/>
        </w:rPr>
        <w:t>A Nemzeti Fejlesztési Minisztérium az Új Széchenyi Terv Környezet és Energia Operatív Program (a továbbiakban: KEOP) keretén belül „Települési szilárdhulladék-gazdálkodási rendszerek eszközparkjának fejlesztése informatikai korszerűsítése” tárgyú pályázati felhívást tett közzé, amelyre az Önkormányzati Társulás a Sió-völgyi Nagytérség Települési Szilárdhulladékai Kezelésének Korszerű Megoldására (a továbbiakban: Társulás) a KEOP-1.1.1/C/13-2013-0027 azonosítószámon regisztrált, 2013. július 25. napján befogadott projekt pályázatot nyújtott be. A pályázatot a Nemzeti Fejlesztési Minisztérium 2014. december 31-én kelt támogató levél szerint támogatásban részesítette, amelynek értelmében a Társulás vissza nem térítendő támogatásban részesült.</w:t>
      </w:r>
    </w:p>
    <w:p w:rsidR="00E842D3" w:rsidRDefault="00E842D3" w:rsidP="00E842D3">
      <w:pPr>
        <w:pStyle w:val="Standard"/>
        <w:jc w:val="both"/>
        <w:rPr>
          <w:rFonts w:ascii="Calibri" w:hAnsi="Calibri" w:cs="Calibri"/>
        </w:rPr>
      </w:pPr>
    </w:p>
    <w:p w:rsidR="00E842D3" w:rsidRDefault="00E842D3" w:rsidP="00E842D3">
      <w:pPr>
        <w:pStyle w:val="Standard"/>
        <w:jc w:val="both"/>
      </w:pPr>
      <w:r>
        <w:rPr>
          <w:rFonts w:ascii="Calibri" w:hAnsi="Calibri" w:cs="Calibri"/>
        </w:rPr>
        <w:t xml:space="preserve">A pályázat keretében beszerzett eszközök egy részét az </w:t>
      </w:r>
      <w:proofErr w:type="spellStart"/>
      <w:r w:rsidRPr="00E842D3">
        <w:rPr>
          <w:rFonts w:ascii="Calibri" w:hAnsi="Calibri" w:cs="Calibri"/>
        </w:rPr>
        <w:t>Alisca</w:t>
      </w:r>
      <w:proofErr w:type="spellEnd"/>
      <w:r w:rsidRPr="00E842D3">
        <w:rPr>
          <w:rFonts w:ascii="Calibri" w:hAnsi="Calibri" w:cs="Calibri"/>
        </w:rPr>
        <w:t xml:space="preserve"> Terra Regionális Hulladékgazdálkodási Nonprofit Kft., a Dél-Kom Nonprofit Kft. és a Komlói Városgazdálkodási Nonprofit Zrt.</w:t>
      </w:r>
      <w:r>
        <w:t xml:space="preserve"> </w:t>
      </w:r>
      <w:r>
        <w:rPr>
          <w:rFonts w:ascii="Calibri" w:hAnsi="Calibri" w:cs="Calibri"/>
        </w:rPr>
        <w:t>használja és tartja üzemben.</w:t>
      </w:r>
    </w:p>
    <w:p w:rsidR="00E842D3" w:rsidRDefault="00E842D3" w:rsidP="00E842D3">
      <w:pPr>
        <w:pStyle w:val="Csakszveg"/>
        <w:jc w:val="both"/>
        <w:rPr>
          <w:sz w:val="24"/>
          <w:szCs w:val="24"/>
        </w:rPr>
      </w:pPr>
    </w:p>
    <w:p w:rsidR="00E842D3" w:rsidRDefault="00E842D3" w:rsidP="00E842D3">
      <w:pPr>
        <w:pStyle w:val="Csakszveg"/>
        <w:jc w:val="both"/>
      </w:pPr>
      <w:r>
        <w:rPr>
          <w:sz w:val="24"/>
          <w:szCs w:val="24"/>
        </w:rPr>
        <w:t>Fentiekre tekintettel a Cikói Hulladékgazdálkodási Társulás munkaszervezeti feladatait ellátó Szekszárdi Polgármesteri Hivatallal</w:t>
      </w:r>
      <w:r w:rsidR="00782271">
        <w:rPr>
          <w:sz w:val="24"/>
          <w:szCs w:val="24"/>
        </w:rPr>
        <w:t xml:space="preserve"> (a továbbiakban: Hivatal)</w:t>
      </w:r>
      <w:r>
        <w:rPr>
          <w:sz w:val="24"/>
          <w:szCs w:val="24"/>
        </w:rPr>
        <w:t xml:space="preserve"> elkészítettük a Társulás, valamint fenti társaságok között megkötendő megállapodás tervezetet a társaságok által használt eszközök használatba vételével kapcsolatban.</w:t>
      </w:r>
    </w:p>
    <w:p w:rsidR="00E842D3" w:rsidRDefault="00E842D3" w:rsidP="00E842D3">
      <w:pPr>
        <w:pStyle w:val="Csakszveg"/>
        <w:jc w:val="both"/>
        <w:rPr>
          <w:sz w:val="24"/>
          <w:szCs w:val="24"/>
        </w:rPr>
      </w:pPr>
    </w:p>
    <w:p w:rsidR="00E842D3" w:rsidRDefault="00E842D3" w:rsidP="00E842D3">
      <w:pPr>
        <w:pStyle w:val="Csakszveg"/>
        <w:jc w:val="both"/>
      </w:pPr>
      <w:r>
        <w:rPr>
          <w:sz w:val="24"/>
          <w:szCs w:val="24"/>
        </w:rPr>
        <w:t>A megállapodástervezet tartalmában és a használati díj számítási módjában közel azonos a Társulás és a Re-</w:t>
      </w:r>
      <w:proofErr w:type="spellStart"/>
      <w:r>
        <w:rPr>
          <w:sz w:val="24"/>
          <w:szCs w:val="24"/>
        </w:rPr>
        <w:t>kom</w:t>
      </w:r>
      <w:proofErr w:type="spellEnd"/>
      <w:r>
        <w:rPr>
          <w:sz w:val="24"/>
          <w:szCs w:val="24"/>
        </w:rPr>
        <w:t xml:space="preserve"> Nonprofit Kft. között létrejött megállapodással, azon érdemi változást a korábbi megállapodáshoz képest nem eszközöltünk.  (</w:t>
      </w:r>
      <w:r>
        <w:rPr>
          <w:rFonts w:cs="Calibri"/>
        </w:rPr>
        <w:t>A</w:t>
      </w:r>
      <w:r>
        <w:rPr>
          <w:rFonts w:cs="Calibri"/>
          <w:sz w:val="24"/>
          <w:szCs w:val="24"/>
        </w:rPr>
        <w:t xml:space="preserve"> Szekszárdi Törvényszék a 4.Fpk.11/2020/26. számú végzésével elrendelte a </w:t>
      </w:r>
      <w:r>
        <w:rPr>
          <w:rFonts w:cs="Calibri"/>
        </w:rPr>
        <w:t>Re-</w:t>
      </w:r>
      <w:proofErr w:type="spellStart"/>
      <w:r>
        <w:rPr>
          <w:rFonts w:cs="Calibri"/>
        </w:rPr>
        <w:t>kom</w:t>
      </w:r>
      <w:proofErr w:type="spellEnd"/>
      <w:r>
        <w:rPr>
          <w:rFonts w:cs="Calibri"/>
        </w:rPr>
        <w:t xml:space="preserve"> Nonprofit Kft.</w:t>
      </w:r>
      <w:r>
        <w:rPr>
          <w:rFonts w:cs="Calibri"/>
          <w:sz w:val="24"/>
          <w:szCs w:val="24"/>
        </w:rPr>
        <w:t xml:space="preserve"> felszámolását 2020. november 26. napjával.)</w:t>
      </w:r>
    </w:p>
    <w:p w:rsidR="00E842D3" w:rsidRDefault="00E842D3" w:rsidP="00E842D3">
      <w:pPr>
        <w:pStyle w:val="Standard"/>
        <w:rPr>
          <w:rFonts w:ascii="Calibri" w:hAnsi="Calibri" w:cs="Calibri"/>
        </w:rPr>
      </w:pPr>
    </w:p>
    <w:p w:rsidR="00E842D3" w:rsidRDefault="00E842D3" w:rsidP="00E842D3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Tekintettel arra, hogy a Társulás jogosult a társaságok használatában lévő, de a társulás tulajdonában lévő eszközök használatba adására és a használati díjra, a megállapodás elfogadása és a társaságok részéről történő aláírása nélkülözhetetlen. </w:t>
      </w:r>
    </w:p>
    <w:p w:rsidR="00E842D3" w:rsidRDefault="00E842D3" w:rsidP="00E842D3">
      <w:pPr>
        <w:pStyle w:val="Standard"/>
        <w:jc w:val="both"/>
        <w:rPr>
          <w:rFonts w:ascii="Calibri" w:hAnsi="Calibri" w:cs="Calibri"/>
        </w:rPr>
      </w:pPr>
    </w:p>
    <w:p w:rsidR="00E842D3" w:rsidRDefault="00E842D3" w:rsidP="00E842D3">
      <w:pPr>
        <w:pStyle w:val="Standard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Fentiekre tekintettel a 2022. február 02. napján kelt levelemben megkereséssel éltem fenti társaságok ügyvezetői irányába, és kértem az ügyvezetőket a megállapodás tervezettel kapcsolatos véleményeik, valamint módosító javaslataik részemre történő megküldésére 2022. február 18. napjáig. Megkeresésemre </w:t>
      </w:r>
      <w:r w:rsidR="00A41B90">
        <w:rPr>
          <w:rFonts w:ascii="Calibri" w:hAnsi="Calibri" w:cs="Calibri"/>
        </w:rPr>
        <w:t xml:space="preserve">ekkor </w:t>
      </w:r>
      <w:r>
        <w:rPr>
          <w:rFonts w:ascii="Calibri" w:hAnsi="Calibri" w:cs="Calibri"/>
        </w:rPr>
        <w:t xml:space="preserve">az </w:t>
      </w:r>
      <w:proofErr w:type="spellStart"/>
      <w:r>
        <w:rPr>
          <w:rFonts w:ascii="Calibri" w:hAnsi="Calibri" w:cs="Calibri"/>
        </w:rPr>
        <w:t>Alisca</w:t>
      </w:r>
      <w:proofErr w:type="spellEnd"/>
      <w:r>
        <w:rPr>
          <w:rFonts w:ascii="Calibri" w:hAnsi="Calibri" w:cs="Calibri"/>
        </w:rPr>
        <w:t xml:space="preserve"> Terra Regionális Hulladékgazdálkodási Nonprofit Kft. részéről érkezett válasz. </w:t>
      </w:r>
    </w:p>
    <w:p w:rsidR="00E842D3" w:rsidRDefault="00E842D3" w:rsidP="00E842D3">
      <w:pPr>
        <w:pStyle w:val="Standard"/>
        <w:jc w:val="both"/>
      </w:pPr>
    </w:p>
    <w:p w:rsidR="00665EE0" w:rsidRPr="00665EE0" w:rsidRDefault="00665EE0" w:rsidP="00E842D3">
      <w:pPr>
        <w:pStyle w:val="Standard"/>
        <w:jc w:val="both"/>
        <w:rPr>
          <w:rFonts w:asciiTheme="minorHAnsi" w:hAnsiTheme="minorHAnsi" w:cstheme="minorHAnsi"/>
        </w:rPr>
      </w:pPr>
      <w:r w:rsidRPr="00665EE0">
        <w:rPr>
          <w:rFonts w:asciiTheme="minorHAnsi" w:hAnsiTheme="minorHAnsi" w:cstheme="minorHAnsi"/>
        </w:rPr>
        <w:t xml:space="preserve">A társaság válaszát a Társulás Társulási Tanácsának 2022. február 28. napi ülésére beterjesztettem, a szerződéstervezettel együtt. (A szerződéstervezeten a társaság észrevételeinek egy része átvezetésre került.)  A Társulási Tanács a 9/2022. (II.28.) számú határozatával egyetértett a társaságok vonatkozásában az eszköz használatba vételével kapcsolatos megállapodás megkötésével, egyúttal </w:t>
      </w:r>
      <w:r w:rsidRPr="00665EE0">
        <w:rPr>
          <w:rFonts w:asciiTheme="minorHAnsi" w:hAnsiTheme="minorHAnsi" w:cstheme="minorHAnsi"/>
          <w:bCs/>
        </w:rPr>
        <w:t>felkérte a Társulási tanács elnökét a társaságok vezető tisztségviselőivel való egyeztetések (megállapodástervezet végleges tartalmának jóváhagyása, eszközök éves használati díjának megállapítása) lefolytatására</w:t>
      </w:r>
      <w:r>
        <w:rPr>
          <w:rFonts w:asciiTheme="minorHAnsi" w:hAnsiTheme="minorHAnsi" w:cstheme="minorHAnsi"/>
          <w:bCs/>
        </w:rPr>
        <w:t>.</w:t>
      </w:r>
    </w:p>
    <w:p w:rsidR="00665EE0" w:rsidRDefault="00665EE0" w:rsidP="00E842D3">
      <w:pPr>
        <w:pStyle w:val="Standard"/>
        <w:jc w:val="both"/>
      </w:pPr>
    </w:p>
    <w:p w:rsidR="00A41B90" w:rsidRDefault="00A41B90" w:rsidP="00A41B90">
      <w:pPr>
        <w:pStyle w:val="Standard"/>
        <w:jc w:val="both"/>
        <w:rPr>
          <w:rFonts w:ascii="Calibri" w:hAnsi="Calibri" w:cs="Calibri"/>
          <w:i/>
        </w:rPr>
      </w:pPr>
      <w:r w:rsidRPr="00A41B90">
        <w:rPr>
          <w:rFonts w:asciiTheme="minorHAnsi" w:hAnsiTheme="minorHAnsi" w:cstheme="minorHAnsi"/>
        </w:rPr>
        <w:lastRenderedPageBreak/>
        <w:t xml:space="preserve">A </w:t>
      </w:r>
      <w:r w:rsidRPr="00A41B90">
        <w:rPr>
          <w:rFonts w:asciiTheme="minorHAnsi" w:eastAsia="Times New Roman" w:hAnsiTheme="minorHAnsi" w:cstheme="minorHAnsi"/>
          <w:lang w:eastAsia="hu-HU"/>
        </w:rPr>
        <w:t xml:space="preserve">Hulladékról szóló 2012. évi CLXXXV. törvény (a továbbiakban: </w:t>
      </w:r>
      <w:proofErr w:type="spellStart"/>
      <w:r w:rsidRPr="00A41B90">
        <w:rPr>
          <w:rFonts w:asciiTheme="minorHAnsi" w:eastAsia="Times New Roman" w:hAnsiTheme="minorHAnsi" w:cstheme="minorHAnsi"/>
          <w:lang w:eastAsia="hu-HU"/>
        </w:rPr>
        <w:t>Ht</w:t>
      </w:r>
      <w:proofErr w:type="spellEnd"/>
      <w:r w:rsidRPr="00A41B90">
        <w:rPr>
          <w:rFonts w:asciiTheme="minorHAnsi" w:eastAsia="Times New Roman" w:hAnsiTheme="minorHAnsi" w:cstheme="minorHAnsi"/>
          <w:lang w:eastAsia="hu-HU"/>
        </w:rPr>
        <w:t>.) 37/B §-a az alábbiakat rögzíti:</w:t>
      </w:r>
      <w:r w:rsidRPr="00A41B90">
        <w:rPr>
          <w:rFonts w:asciiTheme="minorHAnsi" w:hAnsiTheme="minorHAnsi" w:cstheme="minorHAnsi"/>
        </w:rPr>
        <w:t xml:space="preserve"> </w:t>
      </w:r>
      <w:r w:rsidRPr="00A41B90">
        <w:rPr>
          <w:rFonts w:ascii="Calibri" w:hAnsi="Calibri" w:cs="Calibri"/>
          <w:i/>
        </w:rPr>
        <w:t xml:space="preserve">„A települési önkormányzat és az önkormányzatok társulása a tulajdonukban álló hulladékgazdálkodási létesítményeket, eszközöket, vagyonelemeket - ha nem adják át a Koordináló szervnek vagyonkezelésre - a nemzeti vagyonról szóló törvény előírásainak megfelelően kötelesek a hulladékgazdálkodási közszolgáltatás ellátásához biztosítani, e körben az adott önkormányzattal, önkormányzati társulással közszolgáltatási szerződéssel rendelkező közszolgáltatónak üzemeltetésre átadni.” </w:t>
      </w:r>
    </w:p>
    <w:p w:rsidR="00A41B90" w:rsidRDefault="00A41B90" w:rsidP="00A41B90">
      <w:pPr>
        <w:pStyle w:val="Standard"/>
        <w:jc w:val="both"/>
        <w:rPr>
          <w:rFonts w:asciiTheme="minorHAnsi" w:hAnsiTheme="minorHAnsi" w:cstheme="minorHAnsi"/>
        </w:rPr>
      </w:pPr>
    </w:p>
    <w:p w:rsidR="00A41B90" w:rsidRDefault="00A41B90" w:rsidP="00E842D3">
      <w:pPr>
        <w:pStyle w:val="Standard"/>
        <w:jc w:val="both"/>
        <w:rPr>
          <w:rFonts w:ascii="Calibri" w:hAnsi="Calibri" w:cs="Calibri"/>
        </w:rPr>
      </w:pPr>
      <w:r>
        <w:rPr>
          <w:rFonts w:asciiTheme="minorHAnsi" w:hAnsiTheme="minorHAnsi" w:cstheme="minorHAnsi"/>
        </w:rPr>
        <w:t xml:space="preserve">A </w:t>
      </w:r>
      <w:proofErr w:type="spellStart"/>
      <w:r>
        <w:rPr>
          <w:rFonts w:asciiTheme="minorHAnsi" w:hAnsiTheme="minorHAnsi" w:cstheme="minorHAnsi"/>
        </w:rPr>
        <w:t>Ht</w:t>
      </w:r>
      <w:proofErr w:type="spellEnd"/>
      <w:r>
        <w:rPr>
          <w:rFonts w:asciiTheme="minorHAnsi" w:hAnsiTheme="minorHAnsi" w:cstheme="minorHAnsi"/>
        </w:rPr>
        <w:t>. fenti rendelkezésére tekintettel fentebb nevezett gazdasági társáságok irányába megkereséssel éltem, kérve az ügyvezetők tájékoztatását</w:t>
      </w:r>
      <w:r w:rsidRPr="00A41B90">
        <w:rPr>
          <w:rFonts w:ascii="Calibri" w:hAnsi="Calibri" w:cs="Calibri"/>
        </w:rPr>
        <w:t xml:space="preserve">- az arra vonatkozó hiteles dokumentumok másolatának egyidejű megküldésével-, hogy az általuk vezetett társaság a </w:t>
      </w:r>
      <w:proofErr w:type="spellStart"/>
      <w:r w:rsidRPr="00A41B90">
        <w:rPr>
          <w:rFonts w:ascii="Calibri" w:hAnsi="Calibri" w:cs="Calibri"/>
        </w:rPr>
        <w:t>Ht</w:t>
      </w:r>
      <w:proofErr w:type="spellEnd"/>
      <w:r w:rsidRPr="00A41B90">
        <w:rPr>
          <w:rFonts w:ascii="Calibri" w:hAnsi="Calibri" w:cs="Calibri"/>
        </w:rPr>
        <w:t>. fent idézett rendelkezései szerint közszolgáltatónak minősül-e.</w:t>
      </w:r>
    </w:p>
    <w:p w:rsidR="00665EE0" w:rsidRDefault="00665EE0" w:rsidP="00E842D3">
      <w:pPr>
        <w:pStyle w:val="Standard"/>
        <w:jc w:val="both"/>
        <w:rPr>
          <w:rFonts w:asciiTheme="minorHAnsi" w:hAnsiTheme="minorHAnsi" w:cstheme="minorHAnsi"/>
        </w:rPr>
      </w:pPr>
    </w:p>
    <w:p w:rsidR="00665EE0" w:rsidRPr="00A41B90" w:rsidRDefault="00665EE0" w:rsidP="00E842D3">
      <w:pPr>
        <w:pStyle w:val="Standard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 visszaérkezett válaszlevelek alapján a Komlói Városgazdálkodási Nonprofit Zrt. nem minősül közszolgáltatónak, így velük megállapodáskötésre nem kerülhet sor. </w:t>
      </w:r>
    </w:p>
    <w:p w:rsidR="00A41B90" w:rsidRDefault="00A41B90" w:rsidP="00E842D3">
      <w:pPr>
        <w:pStyle w:val="Standard"/>
        <w:jc w:val="both"/>
        <w:rPr>
          <w:rFonts w:ascii="Calibri" w:hAnsi="Calibri" w:cs="Calibri"/>
          <w:bCs/>
        </w:rPr>
      </w:pPr>
    </w:p>
    <w:p w:rsidR="00782271" w:rsidRDefault="00782271" w:rsidP="00782271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  <w:bookmarkStart w:id="2" w:name="_Hlk74916229"/>
      <w:r>
        <w:rPr>
          <w:rFonts w:cstheme="minorHAnsi"/>
          <w:sz w:val="24"/>
          <w:szCs w:val="24"/>
        </w:rPr>
        <w:t xml:space="preserve"> A Társulási Tanács 2022. május 30. napi nyilvános ülésén a </w:t>
      </w:r>
      <w:r w:rsidRPr="00782271">
        <w:rPr>
          <w:rFonts w:cstheme="minorHAnsi"/>
          <w:sz w:val="24"/>
          <w:szCs w:val="24"/>
        </w:rPr>
        <w:t xml:space="preserve">„Javaslat </w:t>
      </w:r>
      <w:r w:rsidRPr="00782271">
        <w:rPr>
          <w:rFonts w:cstheme="minorHAnsi"/>
          <w:bCs/>
          <w:iCs/>
          <w:sz w:val="24"/>
          <w:szCs w:val="24"/>
        </w:rPr>
        <w:t xml:space="preserve">az Önkormányzati Társulás a Sió-völgyi Nagytérség Települési Szilárdhulladékai Kezelésének Korszerű Megoldására (Cikói Hulladékgazdálkodási Társulás) </w:t>
      </w:r>
      <w:bookmarkEnd w:id="2"/>
      <w:r w:rsidRPr="00782271">
        <w:rPr>
          <w:rFonts w:cstheme="minorHAnsi"/>
          <w:bCs/>
          <w:iCs/>
          <w:sz w:val="24"/>
          <w:szCs w:val="24"/>
        </w:rPr>
        <w:t xml:space="preserve">Társulás </w:t>
      </w:r>
      <w:r w:rsidRPr="00782271">
        <w:rPr>
          <w:rFonts w:cstheme="minorHAnsi"/>
          <w:iCs/>
          <w:sz w:val="24"/>
          <w:szCs w:val="24"/>
        </w:rPr>
        <w:t xml:space="preserve">Társulási Tanácsa határozatainak végrehajtásáról szóló beszámoló elfogadására, valamint tájékoztatás a két ülés között történt fontosabb eseményekről” </w:t>
      </w:r>
      <w:r>
        <w:rPr>
          <w:rFonts w:cstheme="minorHAnsi"/>
          <w:iCs/>
          <w:sz w:val="24"/>
          <w:szCs w:val="24"/>
        </w:rPr>
        <w:t xml:space="preserve">tárgyú napirendi pont keretein belül részletesen tájékoztattam a Társulási Tanács tagjait az általam tett intézkedésekről. A napirendi pont megtárgyalását követően a Társulási Tanács tárgyi téma vonatkozásában határidőhosszabbításról döntött. </w:t>
      </w:r>
    </w:p>
    <w:p w:rsidR="00782271" w:rsidRDefault="00782271" w:rsidP="00782271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:rsidR="00782271" w:rsidRDefault="00782271" w:rsidP="00782271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A Társulási Tanács ülésén elhangzott észrevételeket figyelembe véve a Hivatallal elkészítettük a megállapodástervezet új változatát, amelyet megküldtünk a Dél-Kom Nonprofit Kft., valamint az </w:t>
      </w:r>
      <w:proofErr w:type="spellStart"/>
      <w:r>
        <w:rPr>
          <w:rFonts w:cstheme="minorHAnsi"/>
          <w:iCs/>
          <w:sz w:val="24"/>
          <w:szCs w:val="24"/>
        </w:rPr>
        <w:t>Alisca</w:t>
      </w:r>
      <w:proofErr w:type="spellEnd"/>
      <w:r>
        <w:rPr>
          <w:rFonts w:cstheme="minorHAnsi"/>
          <w:iCs/>
          <w:sz w:val="24"/>
          <w:szCs w:val="24"/>
        </w:rPr>
        <w:t xml:space="preserve"> </w:t>
      </w:r>
      <w:r w:rsidRPr="00782271">
        <w:rPr>
          <w:rFonts w:ascii="Calibri" w:hAnsi="Calibri" w:cs="Calibri"/>
          <w:sz w:val="24"/>
          <w:szCs w:val="24"/>
        </w:rPr>
        <w:t>Terra Regionális Hulladékgazdálkodási Nonprofit Kft</w:t>
      </w:r>
      <w:r>
        <w:rPr>
          <w:rFonts w:ascii="Calibri" w:hAnsi="Calibri" w:cs="Calibri"/>
          <w:sz w:val="24"/>
          <w:szCs w:val="24"/>
        </w:rPr>
        <w:t xml:space="preserve">. részére. (Ez utóbbi társaság esetében a </w:t>
      </w:r>
      <w:proofErr w:type="spellStart"/>
      <w:r>
        <w:rPr>
          <w:rFonts w:ascii="Calibri" w:hAnsi="Calibri" w:cs="Calibri"/>
          <w:sz w:val="24"/>
          <w:szCs w:val="24"/>
        </w:rPr>
        <w:t>Vertikál</w:t>
      </w:r>
      <w:proofErr w:type="spellEnd"/>
      <w:r>
        <w:rPr>
          <w:rFonts w:ascii="Calibri" w:hAnsi="Calibri" w:cs="Calibri"/>
          <w:sz w:val="24"/>
          <w:szCs w:val="24"/>
        </w:rPr>
        <w:t xml:space="preserve"> Nonprofit Zrt. irányába is megkereséssel éltünk, tekintettel arra, hogy a két társaság a tevékenységet konzorciumban látja el. </w:t>
      </w:r>
    </w:p>
    <w:p w:rsidR="00B30A95" w:rsidRDefault="00B30A95" w:rsidP="00782271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:rsidR="00B30A95" w:rsidRDefault="00B30A95" w:rsidP="00782271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A Dél-Kom Nonprofit Kft. a megkereséssel kapcsolatban jelezte irányomba, hogy érdemi választ 2022. szeptember 15. napját követően tud adni. A </w:t>
      </w:r>
      <w:proofErr w:type="spellStart"/>
      <w:r>
        <w:rPr>
          <w:rFonts w:cstheme="minorHAnsi"/>
          <w:iCs/>
          <w:sz w:val="24"/>
          <w:szCs w:val="24"/>
        </w:rPr>
        <w:t>Vertikál</w:t>
      </w:r>
      <w:proofErr w:type="spellEnd"/>
      <w:r>
        <w:rPr>
          <w:rFonts w:cstheme="minorHAnsi"/>
          <w:iCs/>
          <w:sz w:val="24"/>
          <w:szCs w:val="24"/>
        </w:rPr>
        <w:t xml:space="preserve"> Nonprofit Zrt. megküldte szövegszerű javaslatát, amely</w:t>
      </w:r>
      <w:r w:rsidR="00392991">
        <w:rPr>
          <w:rFonts w:cstheme="minorHAnsi"/>
          <w:iCs/>
          <w:sz w:val="24"/>
          <w:szCs w:val="24"/>
        </w:rPr>
        <w:t xml:space="preserve">et a Társulási Tanács 2022. szeptember 13-i ülésére beterjesztettem, és amely jelen előterjesztés első számú mellékletét képezi. A Társulási Tanács 2022. szeptember 13-i ülését követően, 2022. szeptember 16. napján a Dél-Kom Nonprofit Kft. megküldte részemre a megállapodástervezettel kapcsolatos szövegszerű javaslatát, amely jelen előterjesztés 2. számú mellékletét képezi. </w:t>
      </w:r>
    </w:p>
    <w:p w:rsidR="0027786F" w:rsidRDefault="0027786F" w:rsidP="00782271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:rsidR="0027786F" w:rsidRDefault="0027786F" w:rsidP="00782271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Tájékoztatom a Tisztelt Társulási Tanács</w:t>
      </w:r>
      <w:r w:rsidR="00650D04">
        <w:rPr>
          <w:rFonts w:cstheme="minorHAnsi"/>
          <w:iCs/>
          <w:sz w:val="24"/>
          <w:szCs w:val="24"/>
        </w:rPr>
        <w:t>ot</w:t>
      </w:r>
      <w:r>
        <w:rPr>
          <w:rFonts w:cstheme="minorHAnsi"/>
          <w:iCs/>
          <w:sz w:val="24"/>
          <w:szCs w:val="24"/>
        </w:rPr>
        <w:t xml:space="preserve">, hogy a két Társaság által küldött megállapodás tervezet több ponton is eltéréseket mutat, lényeges szerződéses rendelkezések vonatkozásában is. Példaként szeretném megemlíteni, hogy míg egyik társaság 2020. május 1. napjától ismeri el a teljesítést, addig a másik társaság ezt 2022. január 1. napjához köti. További eltérés az igazolt költségek beszámíthatósága. Míg az egyik társaság az igazolt költségeknél csak a nagyjavítást rögzíti, addig a másik a felújítási és gumi költségek beszámítására is javaslatot tesz. </w:t>
      </w:r>
    </w:p>
    <w:p w:rsidR="0027786F" w:rsidRDefault="0027786F" w:rsidP="00782271">
      <w:pPr>
        <w:spacing w:after="0" w:line="240" w:lineRule="auto"/>
        <w:jc w:val="both"/>
        <w:rPr>
          <w:rFonts w:cstheme="minorHAnsi"/>
          <w:iCs/>
          <w:sz w:val="24"/>
          <w:szCs w:val="24"/>
        </w:rPr>
      </w:pPr>
    </w:p>
    <w:p w:rsidR="00A41B90" w:rsidRDefault="00A41B90" w:rsidP="00E842D3">
      <w:pPr>
        <w:pStyle w:val="Standard"/>
        <w:jc w:val="both"/>
        <w:rPr>
          <w:rFonts w:ascii="Calibri" w:hAnsi="Calibri" w:cs="Calibri"/>
          <w:bCs/>
        </w:rPr>
      </w:pPr>
    </w:p>
    <w:p w:rsidR="00E842D3" w:rsidRPr="00C44FE4" w:rsidRDefault="00E842D3" w:rsidP="00E842D3">
      <w:pPr>
        <w:spacing w:after="0" w:line="240" w:lineRule="auto"/>
        <w:jc w:val="both"/>
        <w:rPr>
          <w:sz w:val="24"/>
          <w:szCs w:val="24"/>
        </w:rPr>
      </w:pPr>
      <w:r w:rsidRPr="00C44FE4">
        <w:rPr>
          <w:sz w:val="24"/>
          <w:szCs w:val="24"/>
        </w:rPr>
        <w:lastRenderedPageBreak/>
        <w:t xml:space="preserve">Fentiekre tekintettel tisztelettel kérem </w:t>
      </w:r>
      <w:r w:rsidR="00973007">
        <w:rPr>
          <w:sz w:val="24"/>
          <w:szCs w:val="24"/>
        </w:rPr>
        <w:t xml:space="preserve">a Társulási Tanácsot </w:t>
      </w:r>
      <w:r w:rsidR="00B30A95">
        <w:rPr>
          <w:sz w:val="24"/>
          <w:szCs w:val="24"/>
        </w:rPr>
        <w:t>tájékoztatásom tudomásul vételé</w:t>
      </w:r>
      <w:r w:rsidR="00973007">
        <w:rPr>
          <w:sz w:val="24"/>
          <w:szCs w:val="24"/>
        </w:rPr>
        <w:t>re</w:t>
      </w:r>
      <w:r w:rsidR="00B30A95">
        <w:rPr>
          <w:sz w:val="24"/>
          <w:szCs w:val="24"/>
        </w:rPr>
        <w:t>, valamint a szerződéstervezettel kapcsolatos észrevételeinek</w:t>
      </w:r>
      <w:r w:rsidR="001150FF">
        <w:rPr>
          <w:sz w:val="24"/>
          <w:szCs w:val="24"/>
        </w:rPr>
        <w:t>, a szerződéskötésre vonatkozó javaslatainak</w:t>
      </w:r>
      <w:r w:rsidR="00B30A95">
        <w:rPr>
          <w:sz w:val="24"/>
          <w:szCs w:val="24"/>
        </w:rPr>
        <w:t xml:space="preserve"> ismertetésére. </w:t>
      </w:r>
    </w:p>
    <w:p w:rsidR="00E842D3" w:rsidRPr="00C44FE4" w:rsidRDefault="00E842D3" w:rsidP="00E842D3">
      <w:pPr>
        <w:spacing w:after="0" w:line="240" w:lineRule="auto"/>
        <w:jc w:val="both"/>
        <w:rPr>
          <w:rFonts w:eastAsia="Arial" w:cstheme="minorHAnsi"/>
          <w:color w:val="000000"/>
          <w:sz w:val="24"/>
          <w:szCs w:val="24"/>
        </w:rPr>
      </w:pPr>
    </w:p>
    <w:p w:rsidR="00E842D3" w:rsidRPr="00C44FE4" w:rsidRDefault="00E842D3" w:rsidP="00E842D3">
      <w:pPr>
        <w:spacing w:after="0" w:line="240" w:lineRule="auto"/>
        <w:ind w:left="-142" w:firstLine="142"/>
        <w:jc w:val="both"/>
        <w:rPr>
          <w:rFonts w:eastAsia="Arial" w:cstheme="minorHAnsi"/>
          <w:color w:val="000000"/>
          <w:sz w:val="24"/>
          <w:szCs w:val="24"/>
        </w:rPr>
      </w:pPr>
      <w:r w:rsidRPr="00C44FE4">
        <w:rPr>
          <w:rFonts w:eastAsia="Times New Roman"/>
          <w:b/>
          <w:sz w:val="24"/>
          <w:szCs w:val="24"/>
          <w:lang w:eastAsia="hu-HU"/>
        </w:rPr>
        <w:t xml:space="preserve">Szekszárd, 2022. </w:t>
      </w:r>
      <w:r w:rsidR="00B30A95">
        <w:rPr>
          <w:rFonts w:eastAsia="Times New Roman"/>
          <w:b/>
          <w:sz w:val="24"/>
          <w:szCs w:val="24"/>
          <w:lang w:eastAsia="hu-HU"/>
        </w:rPr>
        <w:t>szeptember 6.</w:t>
      </w:r>
    </w:p>
    <w:p w:rsidR="00E842D3" w:rsidRPr="00C44FE4" w:rsidRDefault="00E842D3" w:rsidP="00E842D3">
      <w:pPr>
        <w:spacing w:after="0" w:line="240" w:lineRule="auto"/>
        <w:ind w:left="5664"/>
        <w:jc w:val="both"/>
        <w:rPr>
          <w:b/>
          <w:sz w:val="24"/>
          <w:szCs w:val="24"/>
        </w:rPr>
      </w:pPr>
      <w:r w:rsidRPr="00C44FE4">
        <w:rPr>
          <w:b/>
          <w:sz w:val="24"/>
          <w:szCs w:val="24"/>
        </w:rPr>
        <w:t>Bomba Gábor László</w:t>
      </w:r>
    </w:p>
    <w:p w:rsidR="00E842D3" w:rsidRPr="00981A39" w:rsidRDefault="00E842D3" w:rsidP="00981A39">
      <w:pPr>
        <w:spacing w:after="0" w:line="240" w:lineRule="auto"/>
        <w:ind w:left="5664"/>
        <w:jc w:val="both"/>
        <w:rPr>
          <w:b/>
          <w:sz w:val="24"/>
          <w:szCs w:val="24"/>
        </w:rPr>
      </w:pPr>
      <w:r w:rsidRPr="00C44FE4">
        <w:rPr>
          <w:b/>
          <w:sz w:val="24"/>
          <w:szCs w:val="24"/>
        </w:rPr>
        <w:t xml:space="preserve">            elnök </w:t>
      </w:r>
      <w:r w:rsidRPr="00692B83">
        <w:rPr>
          <w:b/>
          <w:sz w:val="24"/>
          <w:szCs w:val="24"/>
        </w:rPr>
        <w:tab/>
      </w:r>
    </w:p>
    <w:p w:rsidR="00E842D3" w:rsidRPr="002A7F27" w:rsidRDefault="00E842D3" w:rsidP="00E842D3">
      <w:pPr>
        <w:pStyle w:val="Szvegtrzs3"/>
        <w:spacing w:after="0"/>
        <w:jc w:val="both"/>
        <w:rPr>
          <w:rFonts w:asciiTheme="minorHAnsi" w:hAnsiTheme="minorHAnsi"/>
          <w:sz w:val="22"/>
          <w:szCs w:val="22"/>
        </w:rPr>
      </w:pPr>
      <w:r w:rsidRPr="00123336">
        <w:rPr>
          <w:rFonts w:asciiTheme="minorHAnsi" w:hAnsiTheme="minorHAnsi"/>
          <w:sz w:val="22"/>
          <w:szCs w:val="22"/>
        </w:rPr>
        <w:t xml:space="preserve">       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                  </w:t>
      </w:r>
    </w:p>
    <w:p w:rsidR="00973007" w:rsidRPr="00DA4BBE" w:rsidRDefault="00973007" w:rsidP="00973007">
      <w:pPr>
        <w:jc w:val="both"/>
        <w:rPr>
          <w:rFonts w:cstheme="minorHAnsi"/>
          <w:b/>
        </w:rPr>
      </w:pPr>
    </w:p>
    <w:p w:rsidR="00B30A95" w:rsidRDefault="00B30A95">
      <w:pPr>
        <w:rPr>
          <w:rFonts w:cstheme="minorHAnsi"/>
          <w:b/>
          <w:sz w:val="24"/>
          <w:szCs w:val="24"/>
        </w:rPr>
      </w:pPr>
    </w:p>
    <w:p w:rsidR="00E842D3" w:rsidRDefault="00E842D3" w:rsidP="00E842D3">
      <w:pPr>
        <w:pStyle w:val="Szvegtrzs3"/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E842D3" w:rsidRPr="002306F4" w:rsidRDefault="00E842D3" w:rsidP="00E842D3">
      <w:pPr>
        <w:spacing w:after="0" w:line="240" w:lineRule="auto"/>
        <w:jc w:val="both"/>
        <w:rPr>
          <w:sz w:val="24"/>
          <w:szCs w:val="24"/>
        </w:rPr>
      </w:pPr>
    </w:p>
    <w:p w:rsidR="00E842D3" w:rsidRPr="002306F4" w:rsidRDefault="00E842D3" w:rsidP="00E842D3">
      <w:pPr>
        <w:pStyle w:val="Listaszerbekezds"/>
        <w:spacing w:after="0" w:line="240" w:lineRule="auto"/>
        <w:jc w:val="both"/>
        <w:rPr>
          <w:b/>
          <w:bCs/>
        </w:rPr>
      </w:pPr>
    </w:p>
    <w:p w:rsidR="00E842D3" w:rsidRDefault="00E842D3" w:rsidP="00E842D3"/>
    <w:p w:rsidR="00E842D3" w:rsidRDefault="00E842D3" w:rsidP="00E842D3"/>
    <w:p w:rsidR="00E842D3" w:rsidRDefault="00E842D3" w:rsidP="00E842D3"/>
    <w:p w:rsidR="000B1F31" w:rsidRDefault="00650D04"/>
    <w:sectPr w:rsidR="000B1F31" w:rsidSect="009D12B4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5C7" w:rsidRDefault="004C7EF1">
      <w:pPr>
        <w:spacing w:after="0" w:line="240" w:lineRule="auto"/>
      </w:pPr>
      <w:r>
        <w:separator/>
      </w:r>
    </w:p>
  </w:endnote>
  <w:endnote w:type="continuationSeparator" w:id="0">
    <w:p w:rsidR="002175C7" w:rsidRDefault="004C7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5C7" w:rsidRDefault="004C7EF1">
      <w:pPr>
        <w:spacing w:after="0" w:line="240" w:lineRule="auto"/>
      </w:pPr>
      <w:r>
        <w:separator/>
      </w:r>
    </w:p>
  </w:footnote>
  <w:footnote w:type="continuationSeparator" w:id="0">
    <w:p w:rsidR="002175C7" w:rsidRDefault="004C7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2B4" w:rsidRPr="00E760BE" w:rsidRDefault="00C503BC" w:rsidP="009D12B4">
    <w:pPr>
      <w:pStyle w:val="lfej"/>
      <w:pBdr>
        <w:bottom w:val="single" w:sz="4" w:space="1" w:color="auto"/>
      </w:pBdr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Cikói Hulladékgazdálkodási </w:t>
    </w:r>
    <w:r w:rsidRPr="00E760BE">
      <w:rPr>
        <w:b/>
        <w:sz w:val="24"/>
        <w:szCs w:val="24"/>
      </w:rPr>
      <w:t>Társulás</w:t>
    </w:r>
  </w:p>
  <w:p w:rsidR="009D12B4" w:rsidRDefault="00650D04" w:rsidP="009D12B4">
    <w:pPr>
      <w:pStyle w:val="lfej"/>
    </w:pPr>
  </w:p>
  <w:p w:rsidR="009D12B4" w:rsidRDefault="00650D0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6D519C"/>
    <w:multiLevelType w:val="hybridMultilevel"/>
    <w:tmpl w:val="308024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26FB4"/>
    <w:multiLevelType w:val="hybridMultilevel"/>
    <w:tmpl w:val="4F7E023C"/>
    <w:lvl w:ilvl="0" w:tplc="360A80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497E31"/>
    <w:multiLevelType w:val="hybridMultilevel"/>
    <w:tmpl w:val="7864F1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A1167"/>
    <w:multiLevelType w:val="hybridMultilevel"/>
    <w:tmpl w:val="4884402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E672F"/>
    <w:multiLevelType w:val="hybridMultilevel"/>
    <w:tmpl w:val="85E067E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63A4471"/>
    <w:multiLevelType w:val="hybridMultilevel"/>
    <w:tmpl w:val="A904746C"/>
    <w:lvl w:ilvl="0" w:tplc="3E0A73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A552C1E"/>
    <w:multiLevelType w:val="hybridMultilevel"/>
    <w:tmpl w:val="2E3AF16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2D3"/>
    <w:rsid w:val="001150FF"/>
    <w:rsid w:val="002175C7"/>
    <w:rsid w:val="00220FE8"/>
    <w:rsid w:val="0027786F"/>
    <w:rsid w:val="002B26AC"/>
    <w:rsid w:val="002F4311"/>
    <w:rsid w:val="00392991"/>
    <w:rsid w:val="004B6E10"/>
    <w:rsid w:val="004C7EF1"/>
    <w:rsid w:val="00584F9A"/>
    <w:rsid w:val="00650D04"/>
    <w:rsid w:val="00665EE0"/>
    <w:rsid w:val="007134FA"/>
    <w:rsid w:val="00782271"/>
    <w:rsid w:val="00797E9E"/>
    <w:rsid w:val="00973007"/>
    <w:rsid w:val="00981A39"/>
    <w:rsid w:val="00A41B90"/>
    <w:rsid w:val="00AB5580"/>
    <w:rsid w:val="00B30A95"/>
    <w:rsid w:val="00B7453B"/>
    <w:rsid w:val="00C503BC"/>
    <w:rsid w:val="00DE7B08"/>
    <w:rsid w:val="00E8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367B1"/>
  <w15:chartTrackingRefBased/>
  <w15:docId w15:val="{7ED16E1C-3D69-4DC9-A8CF-8A4E9A88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842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E842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E842D3"/>
  </w:style>
  <w:style w:type="paragraph" w:styleId="Szvegtrzs3">
    <w:name w:val="Body Text 3"/>
    <w:basedOn w:val="Norml"/>
    <w:link w:val="Szvegtrzs3Char"/>
    <w:uiPriority w:val="99"/>
    <w:rsid w:val="00E842D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rsid w:val="00E842D3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istaszerbekezds">
    <w:name w:val="List Paragraph"/>
    <w:aliases w:val="List Paragraph à moi"/>
    <w:basedOn w:val="Norml"/>
    <w:link w:val="ListaszerbekezdsChar"/>
    <w:qFormat/>
    <w:rsid w:val="00E842D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ListaszerbekezdsChar">
    <w:name w:val="Listaszerű bekezdés Char"/>
    <w:aliases w:val="List Paragraph à moi Char"/>
    <w:link w:val="Listaszerbekezds"/>
    <w:locked/>
    <w:rsid w:val="00E842D3"/>
    <w:rPr>
      <w:rFonts w:ascii="Calibri" w:eastAsia="Calibri" w:hAnsi="Calibri" w:cs="Times New Roman"/>
    </w:rPr>
  </w:style>
  <w:style w:type="paragraph" w:customStyle="1" w:styleId="Standard">
    <w:name w:val="Standard"/>
    <w:rsid w:val="00E842D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Csakszveg">
    <w:name w:val="Plain Text"/>
    <w:basedOn w:val="Standard"/>
    <w:link w:val="CsakszvegChar"/>
    <w:rsid w:val="00E842D3"/>
    <w:pPr>
      <w:widowControl/>
      <w:suppressAutoHyphens w:val="0"/>
    </w:pPr>
    <w:rPr>
      <w:rFonts w:ascii="Calibri" w:hAnsi="Calibri" w:cs="F"/>
      <w:sz w:val="22"/>
      <w:szCs w:val="21"/>
      <w:lang w:eastAsia="en-US" w:bidi="ar-SA"/>
    </w:rPr>
  </w:style>
  <w:style w:type="character" w:customStyle="1" w:styleId="CsakszvegChar">
    <w:name w:val="Csak szöveg Char"/>
    <w:basedOn w:val="Bekezdsalapbettpusa"/>
    <w:link w:val="Csakszveg"/>
    <w:rsid w:val="00E842D3"/>
    <w:rPr>
      <w:rFonts w:ascii="Calibri" w:eastAsia="SimSun" w:hAnsi="Calibri" w:cs="F"/>
      <w:kern w:val="3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8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917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Szekszard MJV PH</Company>
  <LinksUpToDate>false</LinksUpToDate>
  <CharactersWithSpaces>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Holczer Mónika</dc:creator>
  <cp:keywords/>
  <dc:description/>
  <cp:lastModifiedBy>dr. Holczer Mónika</cp:lastModifiedBy>
  <cp:revision>17</cp:revision>
  <dcterms:created xsi:type="dcterms:W3CDTF">2022-02-24T20:32:00Z</dcterms:created>
  <dcterms:modified xsi:type="dcterms:W3CDTF">2022-10-23T08:27:00Z</dcterms:modified>
</cp:coreProperties>
</file>